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91" w:beforeLines="50" w:after="291" w:afterLines="50" w:line="560" w:lineRule="exact"/>
        <w:jc w:val="center"/>
        <w:textAlignment w:val="auto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项目管理员</w:t>
      </w:r>
      <w:r>
        <w:rPr>
          <w:rFonts w:hint="eastAsia" w:eastAsia="方正小标宋简体"/>
          <w:kern w:val="0"/>
          <w:sz w:val="44"/>
          <w:szCs w:val="44"/>
          <w:lang w:val="en-US" w:eastAsia="zh-CN"/>
        </w:rPr>
        <w:t>或</w:t>
      </w:r>
      <w:r>
        <w:rPr>
          <w:rFonts w:hint="eastAsia" w:eastAsia="方正小标宋简体"/>
          <w:kern w:val="0"/>
          <w:sz w:val="44"/>
          <w:szCs w:val="44"/>
        </w:rPr>
        <w:t>秘书推荐条件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32" w:firstLineChars="200"/>
        <w:jc w:val="left"/>
        <w:textAlignment w:val="auto"/>
        <w:rPr>
          <w:rFonts w:eastAsia="仿宋_GB2312"/>
          <w:kern w:val="0"/>
          <w:szCs w:val="32"/>
        </w:rPr>
      </w:pPr>
      <w:r>
        <w:rPr>
          <w:rFonts w:hint="eastAsia" w:eastAsia="仿宋_GB2312"/>
          <w:kern w:val="0"/>
          <w:szCs w:val="32"/>
        </w:rPr>
        <w:t>1.拥护中国共产党的领导，全面贯彻落实党的教育方针，政治素质过硬，自觉维护意识形态安全，牢固树立“四个意识”、坚定“四个自信”、做到“两个维护”。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32" w:firstLineChars="200"/>
        <w:jc w:val="left"/>
        <w:textAlignment w:val="auto"/>
        <w:rPr>
          <w:rFonts w:eastAsia="仿宋_GB2312"/>
          <w:kern w:val="0"/>
          <w:szCs w:val="32"/>
        </w:rPr>
      </w:pPr>
      <w:r>
        <w:rPr>
          <w:rFonts w:hint="eastAsia" w:eastAsia="仿宋_GB2312"/>
          <w:kern w:val="0"/>
          <w:szCs w:val="32"/>
        </w:rPr>
        <w:t>2.坚持原则、公道正派、品行端正、廉洁自律，具有较高的职业素养、职业操守和良好的团队协作精神。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32" w:firstLineChars="200"/>
        <w:jc w:val="left"/>
        <w:textAlignment w:val="auto"/>
        <w:rPr>
          <w:rFonts w:eastAsia="仿宋_GB2312"/>
          <w:kern w:val="0"/>
          <w:szCs w:val="32"/>
        </w:rPr>
      </w:pPr>
      <w:r>
        <w:rPr>
          <w:rFonts w:hint="eastAsia" w:eastAsia="仿宋_GB2312"/>
          <w:kern w:val="0"/>
          <w:szCs w:val="32"/>
        </w:rPr>
        <w:t>3.热爱高等教育事业，身体健康，能够保证投入足够的时间、精力参加院校评估。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32" w:firstLineChars="200"/>
        <w:jc w:val="left"/>
        <w:textAlignment w:val="auto"/>
        <w:rPr>
          <w:rFonts w:eastAsia="仿宋_GB2312"/>
          <w:kern w:val="0"/>
          <w:szCs w:val="32"/>
        </w:rPr>
      </w:pPr>
      <w:r>
        <w:rPr>
          <w:rFonts w:hint="eastAsia" w:eastAsia="仿宋_GB2312"/>
          <w:kern w:val="0"/>
          <w:szCs w:val="32"/>
        </w:rPr>
        <w:t>4.了解院校评估基础知识、工作流程和业务要求，具有良好的文字表达能力、组织协调能力、信息技术应用能力和服务意识，能够履职尽责协助专家组开展工作。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32" w:firstLineChars="200"/>
        <w:jc w:val="left"/>
        <w:textAlignment w:val="auto"/>
        <w:rPr>
          <w:rFonts w:eastAsia="仿宋_GB2312"/>
          <w:kern w:val="0"/>
          <w:szCs w:val="32"/>
        </w:rPr>
      </w:pPr>
      <w:r>
        <w:rPr>
          <w:rFonts w:hint="eastAsia" w:eastAsia="仿宋_GB2312"/>
          <w:kern w:val="0"/>
          <w:szCs w:val="32"/>
        </w:rPr>
        <w:t>5.原则上要求从事高等教育管理、教育评估、教学或教育研究工作5年以上，工作实绩突出。其中，项目管理员一般应具有中级及以上职称或主任科员及以上职务，且有</w:t>
      </w:r>
      <w:bookmarkStart w:id="0" w:name="_Hlk117499589"/>
      <w:r>
        <w:rPr>
          <w:rFonts w:hint="eastAsia" w:eastAsia="仿宋_GB2312"/>
          <w:kern w:val="0"/>
          <w:szCs w:val="32"/>
        </w:rPr>
        <w:t>相关入校考察经历</w:t>
      </w:r>
      <w:bookmarkEnd w:id="0"/>
      <w:r>
        <w:rPr>
          <w:rFonts w:hint="eastAsia" w:eastAsia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632" w:firstLineChars="200"/>
        <w:jc w:val="left"/>
        <w:textAlignment w:val="auto"/>
      </w:pPr>
      <w:r>
        <w:rPr>
          <w:rFonts w:hint="eastAsia" w:eastAsia="仿宋_GB2312"/>
          <w:kern w:val="0"/>
          <w:szCs w:val="32"/>
        </w:rPr>
        <w:t>6.秘书年龄一般不超过40周岁，项目管理员年龄一般不超过50周岁。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</w:pP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textAlignment w:val="auto"/>
      </w:pPr>
    </w:p>
    <w:sectPr>
      <w:footerReference r:id="rId3" w:type="default"/>
      <w:footerReference r:id="rId4" w:type="even"/>
      <w:pgSz w:w="11906" w:h="16838"/>
      <w:pgMar w:top="2098" w:right="1474" w:bottom="1984" w:left="1587" w:header="850" w:footer="1417" w:gutter="0"/>
      <w:cols w:space="0" w:num="1"/>
      <w:rtlGutter w:val="0"/>
      <w:docGrid w:type="linesAndChars" w:linePitch="57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640" w:leftChars="200" w:right="640" w:rightChars="2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640" w:leftChars="200" w:right="640" w:rightChars="2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10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NjU5ZjFmNzU1NTM1ZGNlZjBmMzk5ZGE5ZjI1ZjAifQ=="/>
  </w:docVars>
  <w:rsids>
    <w:rsidRoot w:val="71F6742D"/>
    <w:rsid w:val="002F77C6"/>
    <w:rsid w:val="00C65888"/>
    <w:rsid w:val="00EC2B21"/>
    <w:rsid w:val="376602E4"/>
    <w:rsid w:val="40501BD0"/>
    <w:rsid w:val="71F6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仿宋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1</Pages>
  <Words>353</Words>
  <Characters>361</Characters>
  <Lines>49</Lines>
  <Paragraphs>29</Paragraphs>
  <TotalTime>5</TotalTime>
  <ScaleCrop>false</ScaleCrop>
  <LinksUpToDate>false</LinksUpToDate>
  <CharactersWithSpaces>361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2022-11-04T07:21:00Z</dcterms:created>
  <dc:creator>从前有条河</dc:creator>
  <cp:lastModifiedBy>这世界还很美</cp:lastModifiedBy>
  <dcterms:modified xsi:type="dcterms:W3CDTF">2022-11-15T03:41:33Z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BB734E71A5B24B0FB79ACB2996F45786</vt:lpwstr>
  </property>
</Properties>
</file>